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8261BF">
        <w:rPr>
          <w:rFonts w:ascii="Times New Roman" w:hAnsi="Times New Roman" w:cs="Times New Roman"/>
          <w:sz w:val="28"/>
          <w:szCs w:val="28"/>
        </w:rPr>
        <w:t>30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Pr="000D5EEF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 w:rsidRPr="000D5EEF">
        <w:rPr>
          <w:rFonts w:ascii="Times New Roman" w:hAnsi="Times New Roman" w:cs="Times New Roman"/>
          <w:b/>
          <w:sz w:val="28"/>
          <w:szCs w:val="28"/>
        </w:rPr>
        <w:t>й</w:t>
      </w:r>
      <w:r w:rsidRPr="000D5E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Pr="000D5EEF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EF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43491B" w:rsidRDefault="00201CEF" w:rsidP="000D5EEF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EEF">
        <w:rPr>
          <w:rFonts w:ascii="Times New Roman" w:hAnsi="Times New Roman"/>
          <w:b/>
          <w:sz w:val="28"/>
          <w:szCs w:val="28"/>
        </w:rPr>
        <w:t xml:space="preserve">от </w:t>
      </w:r>
      <w:r w:rsidR="000D5EEF" w:rsidRPr="000D5EEF">
        <w:rPr>
          <w:rFonts w:ascii="Times New Roman" w:hAnsi="Times New Roman"/>
          <w:b/>
          <w:bCs/>
          <w:sz w:val="28"/>
          <w:szCs w:val="28"/>
        </w:rPr>
        <w:t>17.11.2014 № 14/309</w:t>
      </w:r>
      <w:r w:rsidR="0043491B" w:rsidRPr="000D5EEF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0D5EEF" w:rsidRPr="000D5EEF">
        <w:rPr>
          <w:rFonts w:ascii="Times New Roman" w:hAnsi="Times New Roman"/>
          <w:b/>
          <w:sz w:val="28"/>
          <w:szCs w:val="28"/>
        </w:rPr>
        <w:t>Об утверждении производственной программы ООО «</w:t>
      </w:r>
      <w:proofErr w:type="spellStart"/>
      <w:r w:rsidR="000D5EEF" w:rsidRPr="000D5EEF">
        <w:rPr>
          <w:rFonts w:ascii="Times New Roman" w:hAnsi="Times New Roman"/>
          <w:b/>
          <w:sz w:val="28"/>
          <w:szCs w:val="28"/>
        </w:rPr>
        <w:t>Нейское</w:t>
      </w:r>
      <w:proofErr w:type="spellEnd"/>
      <w:r w:rsidR="000D5EEF" w:rsidRPr="000D5EEF">
        <w:rPr>
          <w:rFonts w:ascii="Times New Roman" w:hAnsi="Times New Roman"/>
          <w:b/>
          <w:sz w:val="28"/>
          <w:szCs w:val="28"/>
        </w:rPr>
        <w:t xml:space="preserve"> ЖКХ» в сфере водоснабжения и водоотведения на 2015 </w:t>
      </w:r>
      <w:proofErr w:type="gramStart"/>
      <w:r w:rsidR="000D5EEF" w:rsidRPr="000D5EEF">
        <w:rPr>
          <w:rFonts w:ascii="Times New Roman" w:hAnsi="Times New Roman"/>
          <w:b/>
          <w:sz w:val="28"/>
          <w:szCs w:val="28"/>
        </w:rPr>
        <w:t>год,</w:t>
      </w:r>
      <w:r w:rsidR="000D5EEF" w:rsidRPr="000D5EEF">
        <w:rPr>
          <w:rFonts w:ascii="Times New Roman" w:hAnsi="Times New Roman"/>
          <w:sz w:val="28"/>
          <w:szCs w:val="28"/>
        </w:rPr>
        <w:t xml:space="preserve"> </w:t>
      </w:r>
      <w:r w:rsidR="000D5EEF" w:rsidRPr="000D5EEF">
        <w:rPr>
          <w:rFonts w:ascii="Times New Roman" w:hAnsi="Times New Roman"/>
          <w:b/>
          <w:sz w:val="28"/>
          <w:szCs w:val="28"/>
        </w:rPr>
        <w:t xml:space="preserve"> установлении</w:t>
      </w:r>
      <w:proofErr w:type="gramEnd"/>
      <w:r w:rsidR="000D5EEF" w:rsidRPr="000D5EEF">
        <w:rPr>
          <w:rFonts w:ascii="Times New Roman" w:hAnsi="Times New Roman"/>
          <w:b/>
          <w:sz w:val="28"/>
          <w:szCs w:val="28"/>
        </w:rPr>
        <w:t xml:space="preserve"> тарифов на питьевую воду и водоотведение для ООО «</w:t>
      </w:r>
      <w:proofErr w:type="spellStart"/>
      <w:r w:rsidR="000D5EEF" w:rsidRPr="000D5EEF">
        <w:rPr>
          <w:rFonts w:ascii="Times New Roman" w:hAnsi="Times New Roman"/>
          <w:b/>
          <w:sz w:val="28"/>
          <w:szCs w:val="28"/>
        </w:rPr>
        <w:t>Нейское</w:t>
      </w:r>
      <w:proofErr w:type="spellEnd"/>
      <w:r w:rsidR="000D5EEF" w:rsidRPr="000D5EEF">
        <w:rPr>
          <w:rFonts w:ascii="Times New Roman" w:hAnsi="Times New Roman"/>
          <w:b/>
          <w:sz w:val="28"/>
          <w:szCs w:val="28"/>
        </w:rPr>
        <w:t xml:space="preserve"> ЖКХ»  в муниципальном районе город Нея и Нейский район на 2015 год и о признании утратившим силу постановления департамента государственного регулирования цен и тарифов Костромской области от 05.12.2013 № 13/471</w:t>
      </w:r>
      <w:r w:rsidR="0043491B" w:rsidRPr="000D5EEF">
        <w:rPr>
          <w:rFonts w:ascii="Times New Roman" w:hAnsi="Times New Roman"/>
          <w:b/>
          <w:bCs/>
          <w:sz w:val="28"/>
          <w:szCs w:val="28"/>
        </w:rPr>
        <w:t>»</w:t>
      </w: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B4200" w:rsidRDefault="00201CEF" w:rsidP="000D5EE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</w:t>
      </w:r>
      <w:r w:rsidR="000D5EEF" w:rsidRPr="000D5EEF">
        <w:rPr>
          <w:rFonts w:ascii="Times New Roman" w:hAnsi="Times New Roman"/>
          <w:sz w:val="28"/>
          <w:szCs w:val="28"/>
        </w:rPr>
        <w:t xml:space="preserve">от </w:t>
      </w:r>
      <w:r w:rsidR="000D5EEF" w:rsidRPr="000D5EEF">
        <w:rPr>
          <w:rFonts w:ascii="Times New Roman" w:hAnsi="Times New Roman"/>
          <w:bCs/>
          <w:sz w:val="28"/>
          <w:szCs w:val="28"/>
        </w:rPr>
        <w:t>17.11.2014 № 14/309 «</w:t>
      </w:r>
      <w:r w:rsidR="000D5EEF" w:rsidRPr="000D5EEF">
        <w:rPr>
          <w:rFonts w:ascii="Times New Roman" w:hAnsi="Times New Roman"/>
          <w:sz w:val="28"/>
          <w:szCs w:val="28"/>
        </w:rPr>
        <w:t>Об утверждении производственной программы ООО «</w:t>
      </w:r>
      <w:proofErr w:type="spellStart"/>
      <w:r w:rsidR="000D5EEF" w:rsidRPr="000D5EEF">
        <w:rPr>
          <w:rFonts w:ascii="Times New Roman" w:hAnsi="Times New Roman"/>
          <w:sz w:val="28"/>
          <w:szCs w:val="28"/>
        </w:rPr>
        <w:t>Нейское</w:t>
      </w:r>
      <w:proofErr w:type="spellEnd"/>
      <w:r w:rsidR="000D5EEF" w:rsidRPr="000D5EEF">
        <w:rPr>
          <w:rFonts w:ascii="Times New Roman" w:hAnsi="Times New Roman"/>
          <w:sz w:val="28"/>
          <w:szCs w:val="28"/>
        </w:rPr>
        <w:t xml:space="preserve"> ЖКХ» в сфере водоснабжения и водоотведения на 2015 год,  установлении тарифов на питьевую воду и водоотведение для ООО «</w:t>
      </w:r>
      <w:proofErr w:type="spellStart"/>
      <w:r w:rsidR="000D5EEF" w:rsidRPr="000D5EEF">
        <w:rPr>
          <w:rFonts w:ascii="Times New Roman" w:hAnsi="Times New Roman"/>
          <w:sz w:val="28"/>
          <w:szCs w:val="28"/>
        </w:rPr>
        <w:t>Нейское</w:t>
      </w:r>
      <w:proofErr w:type="spellEnd"/>
      <w:r w:rsidR="000D5EEF" w:rsidRPr="000D5EEF">
        <w:rPr>
          <w:rFonts w:ascii="Times New Roman" w:hAnsi="Times New Roman"/>
          <w:sz w:val="28"/>
          <w:szCs w:val="28"/>
        </w:rPr>
        <w:t xml:space="preserve"> ЖКХ»  в муниципальном районе город Нея и Нейский район на 2015 год и о признании утратившим силу постановления департамента государственного регулирования цен и тарифов Костромской области от 05.12.2013 № 13/471</w:t>
      </w:r>
      <w:r w:rsidR="000D5EEF" w:rsidRPr="000D5EEF">
        <w:rPr>
          <w:rFonts w:ascii="Times New Roman" w:hAnsi="Times New Roman"/>
          <w:bCs/>
          <w:sz w:val="28"/>
          <w:szCs w:val="28"/>
        </w:rPr>
        <w:t>»</w:t>
      </w:r>
      <w:r w:rsidR="000D5EEF">
        <w:rPr>
          <w:rFonts w:ascii="Times New Roman" w:hAnsi="Times New Roman"/>
          <w:bCs/>
          <w:sz w:val="28"/>
          <w:szCs w:val="28"/>
        </w:rPr>
        <w:t xml:space="preserve"> </w:t>
      </w:r>
      <w:r w:rsidR="00EB4200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6C0E1B">
        <w:rPr>
          <w:rFonts w:ascii="Times New Roman" w:hAnsi="Times New Roman"/>
          <w:sz w:val="28"/>
          <w:szCs w:val="28"/>
        </w:rPr>
        <w:t>изменени</w:t>
      </w:r>
      <w:r w:rsidR="00EB4200">
        <w:rPr>
          <w:rFonts w:ascii="Times New Roman" w:hAnsi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0D5EEF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="000D5EEF">
        <w:rPr>
          <w:rFonts w:ascii="Times New Roman" w:hAnsi="Times New Roman" w:cs="Times New Roman"/>
          <w:bCs/>
          <w:sz w:val="28"/>
          <w:szCs w:val="28"/>
        </w:rPr>
        <w:t>Нейское</w:t>
      </w:r>
      <w:proofErr w:type="spellEnd"/>
      <w:r w:rsidR="000D5EEF">
        <w:rPr>
          <w:rFonts w:ascii="Times New Roman" w:hAnsi="Times New Roman" w:cs="Times New Roman"/>
          <w:bCs/>
          <w:sz w:val="28"/>
          <w:szCs w:val="28"/>
        </w:rPr>
        <w:t xml:space="preserve"> ЖКХ»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 в сфере водосн</w:t>
      </w:r>
      <w:r w:rsidR="000D5EEF">
        <w:rPr>
          <w:rFonts w:ascii="Times New Roman" w:hAnsi="Times New Roman" w:cs="Times New Roman"/>
          <w:bCs/>
          <w:sz w:val="28"/>
          <w:szCs w:val="28"/>
        </w:rPr>
        <w:t xml:space="preserve">абжения на 2015 год (приложение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0D5EE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0D5EE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0D5EE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0D5EE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B4200" w:rsidRPr="009D0D41" w:rsidRDefault="00EB4200" w:rsidP="00EB4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Производственную программу </w:t>
      </w:r>
      <w:r w:rsidR="000D5EEF"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 w:rsidR="000D5EEF">
        <w:rPr>
          <w:rFonts w:ascii="Times New Roman" w:hAnsi="Times New Roman" w:cs="Times New Roman"/>
          <w:bCs/>
          <w:sz w:val="28"/>
          <w:szCs w:val="28"/>
        </w:rPr>
        <w:t>Нейское</w:t>
      </w:r>
      <w:proofErr w:type="spellEnd"/>
      <w:r w:rsidR="000D5EEF">
        <w:rPr>
          <w:rFonts w:ascii="Times New Roman" w:hAnsi="Times New Roman" w:cs="Times New Roman"/>
          <w:bCs/>
          <w:sz w:val="28"/>
          <w:szCs w:val="28"/>
        </w:rPr>
        <w:t xml:space="preserve"> ЖКХ»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 в сфере водо</w:t>
      </w:r>
      <w:r>
        <w:rPr>
          <w:rFonts w:ascii="Times New Roman" w:hAnsi="Times New Roman" w:cs="Times New Roman"/>
          <w:bCs/>
          <w:sz w:val="28"/>
          <w:szCs w:val="28"/>
        </w:rPr>
        <w:t>отведения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 на 2015 год 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3D02F9" w:rsidRDefault="003D02F9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4200" w:rsidRDefault="000E0E73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 w:rsidR="00EB4200">
        <w:rPr>
          <w:rFonts w:ascii="Times New Roman" w:hAnsi="Times New Roman" w:cs="Times New Roman"/>
          <w:sz w:val="28"/>
          <w:szCs w:val="28"/>
        </w:rPr>
        <w:t>ВОДООТВЕДЕНИЯ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E22327" w:rsidRDefault="00E22327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701"/>
      </w:tblGrid>
      <w:tr w:rsidR="00E22327" w:rsidRPr="003674DD" w:rsidTr="00E22327">
        <w:trPr>
          <w:trHeight w:val="146"/>
        </w:trPr>
        <w:tc>
          <w:tcPr>
            <w:tcW w:w="732" w:type="dxa"/>
          </w:tcPr>
          <w:p w:rsidR="00E22327" w:rsidRPr="003674DD" w:rsidRDefault="00E22327" w:rsidP="00784CD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E22327" w:rsidRDefault="00E22327" w:rsidP="00784CD7">
            <w:pPr>
              <w:jc w:val="center"/>
              <w:rPr>
                <w:rFonts w:ascii="Times New Roman" w:hAnsi="Times New Roman" w:cs="Times New Roman"/>
              </w:rPr>
            </w:pPr>
          </w:p>
          <w:p w:rsidR="00E22327" w:rsidRPr="003674DD" w:rsidRDefault="00E22327" w:rsidP="0078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01" w:type="dxa"/>
          </w:tcPr>
          <w:p w:rsidR="00E22327" w:rsidRPr="003674DD" w:rsidRDefault="00E22327" w:rsidP="00784CD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873955" w:rsidRPr="003674DD" w:rsidTr="00066E14">
        <w:trPr>
          <w:trHeight w:val="146"/>
        </w:trPr>
        <w:tc>
          <w:tcPr>
            <w:tcW w:w="9747" w:type="dxa"/>
            <w:gridSpan w:val="3"/>
          </w:tcPr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.Показатели надежности и бесперебойности водоотведения</w:t>
            </w:r>
          </w:p>
        </w:tc>
      </w:tr>
      <w:tr w:rsidR="003D02F9" w:rsidRPr="003674DD" w:rsidTr="003D02F9">
        <w:trPr>
          <w:trHeight w:val="146"/>
        </w:trPr>
        <w:tc>
          <w:tcPr>
            <w:tcW w:w="732" w:type="dxa"/>
          </w:tcPr>
          <w:p w:rsidR="003D02F9" w:rsidRPr="003674DD" w:rsidRDefault="0087395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701" w:type="dxa"/>
          </w:tcPr>
          <w:p w:rsidR="003D02F9" w:rsidRPr="003674DD" w:rsidRDefault="000D5EEF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3955" w:rsidRPr="003674DD" w:rsidTr="0019164A">
        <w:trPr>
          <w:trHeight w:val="146"/>
        </w:trPr>
        <w:tc>
          <w:tcPr>
            <w:tcW w:w="9747" w:type="dxa"/>
            <w:gridSpan w:val="3"/>
          </w:tcPr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3D02F9" w:rsidRPr="003674DD" w:rsidTr="003D02F9">
        <w:trPr>
          <w:trHeight w:val="146"/>
        </w:trPr>
        <w:tc>
          <w:tcPr>
            <w:tcW w:w="732" w:type="dxa"/>
          </w:tcPr>
          <w:p w:rsidR="003D02F9" w:rsidRPr="003674DD" w:rsidRDefault="0087395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701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3955" w:rsidRPr="003674DD" w:rsidTr="00160F1A">
        <w:trPr>
          <w:trHeight w:val="234"/>
        </w:trPr>
        <w:tc>
          <w:tcPr>
            <w:tcW w:w="9747" w:type="dxa"/>
            <w:gridSpan w:val="3"/>
          </w:tcPr>
          <w:p w:rsidR="00873955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A056EE" w:rsidRPr="003674DD" w:rsidTr="00A056EE">
        <w:trPr>
          <w:trHeight w:val="848"/>
        </w:trPr>
        <w:tc>
          <w:tcPr>
            <w:tcW w:w="732" w:type="dxa"/>
          </w:tcPr>
          <w:p w:rsidR="00A056EE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056EE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4" w:type="dxa"/>
          </w:tcPr>
          <w:p w:rsidR="00A056EE" w:rsidRPr="003674DD" w:rsidRDefault="00A056EE" w:rsidP="00A056EE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(кВт*ч/куб. м)</w:t>
            </w:r>
          </w:p>
        </w:tc>
        <w:tc>
          <w:tcPr>
            <w:tcW w:w="1701" w:type="dxa"/>
          </w:tcPr>
          <w:p w:rsidR="00A056EE" w:rsidRPr="00864E77" w:rsidRDefault="000D5EEF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</w:tr>
      <w:tr w:rsidR="00A056EE" w:rsidRPr="003674DD" w:rsidTr="00A056EE">
        <w:trPr>
          <w:trHeight w:val="833"/>
        </w:trPr>
        <w:tc>
          <w:tcPr>
            <w:tcW w:w="732" w:type="dxa"/>
          </w:tcPr>
          <w:p w:rsidR="00A056EE" w:rsidRPr="003674DD" w:rsidRDefault="00873955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314" w:type="dxa"/>
          </w:tcPr>
          <w:p w:rsidR="00A056EE" w:rsidRPr="003674DD" w:rsidRDefault="00A056EE" w:rsidP="00A056EE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701" w:type="dxa"/>
          </w:tcPr>
          <w:p w:rsidR="00A056EE" w:rsidRPr="00864E77" w:rsidRDefault="000D5EEF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1,49</w:t>
            </w:r>
          </w:p>
        </w:tc>
      </w:tr>
    </w:tbl>
    <w:p w:rsidR="00EB4200" w:rsidRDefault="00873955" w:rsidP="00873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D5EEF"/>
    <w:rsid w:val="000E0E73"/>
    <w:rsid w:val="00126508"/>
    <w:rsid w:val="001977CD"/>
    <w:rsid w:val="001A622B"/>
    <w:rsid w:val="00201CEF"/>
    <w:rsid w:val="0025178D"/>
    <w:rsid w:val="00304556"/>
    <w:rsid w:val="00355D9D"/>
    <w:rsid w:val="003D02F9"/>
    <w:rsid w:val="0043491B"/>
    <w:rsid w:val="004A4735"/>
    <w:rsid w:val="005767A4"/>
    <w:rsid w:val="006C0E1B"/>
    <w:rsid w:val="008261BF"/>
    <w:rsid w:val="00873955"/>
    <w:rsid w:val="009D0D41"/>
    <w:rsid w:val="00A056EE"/>
    <w:rsid w:val="00B96267"/>
    <w:rsid w:val="00C76EB1"/>
    <w:rsid w:val="00D62530"/>
    <w:rsid w:val="00E017EB"/>
    <w:rsid w:val="00E22327"/>
    <w:rsid w:val="00E96B04"/>
    <w:rsid w:val="00EB4200"/>
    <w:rsid w:val="00E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259F535-D71C-4345-B62A-2E2DCF14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10</cp:revision>
  <cp:lastPrinted>2015-03-13T12:41:00Z</cp:lastPrinted>
  <dcterms:created xsi:type="dcterms:W3CDTF">2015-03-11T12:32:00Z</dcterms:created>
  <dcterms:modified xsi:type="dcterms:W3CDTF">2015-03-13T12:42:00Z</dcterms:modified>
</cp:coreProperties>
</file>